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14 </w:t>
      </w:r>
      <w:r w:rsidRPr="00F67B0C">
        <w:rPr>
          <w:caps/>
          <w:sz w:val="28"/>
          <w:szCs w:val="28"/>
        </w:rPr>
        <w:t>Маркшейдерские работы при проведении буровзрывных работ. Маркшейдерские работы при строительстве породных отвалов</w:t>
      </w:r>
    </w:p>
    <w:p w:rsidR="0075350E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ab/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План лекции: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1 Основные этапы ведения </w:t>
      </w:r>
      <w:r w:rsidRPr="00C74261">
        <w:rPr>
          <w:sz w:val="28"/>
          <w:szCs w:val="28"/>
        </w:rPr>
        <w:t xml:space="preserve">буровзрывных </w:t>
      </w:r>
      <w:r w:rsidRPr="00F67B0C">
        <w:rPr>
          <w:sz w:val="28"/>
          <w:szCs w:val="28"/>
        </w:rPr>
        <w:t>работ</w:t>
      </w:r>
      <w:r>
        <w:rPr>
          <w:sz w:val="28"/>
          <w:szCs w:val="28"/>
        </w:rPr>
        <w:t>;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2 Маркшейдерское обеспечение ведения буровзрывных работ</w:t>
      </w:r>
      <w:r>
        <w:rPr>
          <w:sz w:val="28"/>
          <w:szCs w:val="28"/>
        </w:rPr>
        <w:t>;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3 Особенности маркше</w:t>
      </w:r>
      <w:r>
        <w:rPr>
          <w:sz w:val="28"/>
          <w:szCs w:val="28"/>
        </w:rPr>
        <w:t>йдерской съемки при ведении БВР;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4</w:t>
      </w:r>
      <w:r>
        <w:rPr>
          <w:sz w:val="28"/>
          <w:szCs w:val="28"/>
        </w:rPr>
        <w:t xml:space="preserve"> Построение поперечных профилей;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5 Общие сведения отвалообразования</w:t>
      </w:r>
      <w:r>
        <w:rPr>
          <w:sz w:val="28"/>
          <w:szCs w:val="28"/>
        </w:rPr>
        <w:t>;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6 Использование транспорта при отвалооразовании</w:t>
      </w:r>
      <w:r>
        <w:rPr>
          <w:sz w:val="28"/>
          <w:szCs w:val="28"/>
        </w:rPr>
        <w:t>;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7 Маркшейдерское обеспечение отвалообразования.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75350E" w:rsidRPr="00C74261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 w:rsidRPr="00C74261">
        <w:rPr>
          <w:b/>
          <w:sz w:val="28"/>
          <w:szCs w:val="28"/>
        </w:rPr>
        <w:t>14.1 Основные этапы ведения буровзрывных работ</w:t>
      </w:r>
    </w:p>
    <w:p w:rsidR="0075350E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открытой разработке скальных и полускальных пород вскрыши и 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лезного ископаемого их отделение от массива уступа и дробление осуществл</w:t>
      </w:r>
      <w:r w:rsidRPr="00F67B0C">
        <w:rPr>
          <w:sz w:val="28"/>
          <w:szCs w:val="28"/>
        </w:rPr>
        <w:t>я</w:t>
      </w:r>
      <w:r w:rsidRPr="00F67B0C">
        <w:rPr>
          <w:sz w:val="28"/>
          <w:szCs w:val="28"/>
        </w:rPr>
        <w:t>ют массовыми взрывами с по</w:t>
      </w:r>
      <w:r w:rsidRPr="00F67B0C">
        <w:rPr>
          <w:sz w:val="28"/>
          <w:szCs w:val="28"/>
        </w:rPr>
        <w:softHyphen/>
        <w:t>мещением зарядов ВВ в предварительно проб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ренные верти</w:t>
      </w:r>
      <w:r w:rsidRPr="00F67B0C">
        <w:rPr>
          <w:sz w:val="28"/>
          <w:szCs w:val="28"/>
        </w:rPr>
        <w:softHyphen/>
        <w:t>кальные (реже наклонные) скважины, располагаемые сериями на верхней площадке уступа в 1—2 и более рядов, параллель</w:t>
      </w:r>
      <w:r w:rsidRPr="00F67B0C">
        <w:rPr>
          <w:sz w:val="28"/>
          <w:szCs w:val="28"/>
        </w:rPr>
        <w:softHyphen/>
        <w:t>ных верхней бровке.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Буровзрывные работы предназначены обеспечить: 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заданную степень дробления горных пород для последую</w:t>
      </w:r>
      <w:r w:rsidRPr="00F67B0C">
        <w:rPr>
          <w:sz w:val="28"/>
          <w:szCs w:val="28"/>
        </w:rPr>
        <w:softHyphen/>
        <w:t>щих погрузки в транспортные сосуды и транспортировки;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требуемые качество и сортность взорванного полезного ис</w:t>
      </w:r>
      <w:r w:rsidRPr="00F67B0C">
        <w:rPr>
          <w:sz w:val="28"/>
          <w:szCs w:val="28"/>
        </w:rPr>
        <w:softHyphen/>
        <w:t>копаемого, до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>тижение в необходимых случаях избирательного дробления пород различной трудности разрушения; минимум отклонений от заданных высотных отметок площа</w:t>
      </w:r>
      <w:r w:rsidRPr="00F67B0C">
        <w:rPr>
          <w:sz w:val="28"/>
          <w:szCs w:val="28"/>
        </w:rPr>
        <w:softHyphen/>
        <w:t>док уступов, их размеров и формы поверхности; заданные форму и угол откоса уступа, возможность безо</w:t>
      </w:r>
      <w:r w:rsidRPr="00F67B0C">
        <w:rPr>
          <w:sz w:val="28"/>
          <w:szCs w:val="28"/>
        </w:rPr>
        <w:softHyphen/>
        <w:t>пасного бурения и заряжания последующих скважин; кучность развала взорванных пород, заданные его размеры и форму, удобные для выемочно-погрузочных работ; необходимые дальность и напра</w:t>
      </w:r>
      <w:r w:rsidRPr="00F67B0C">
        <w:rPr>
          <w:sz w:val="28"/>
          <w:szCs w:val="28"/>
        </w:rPr>
        <w:t>в</w:t>
      </w:r>
      <w:r w:rsidRPr="00F67B0C">
        <w:rPr>
          <w:sz w:val="28"/>
          <w:szCs w:val="28"/>
        </w:rPr>
        <w:t>ление перемещения пород вскрыши при сбросе их в выработанное пространс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во; минимальное сейсмическое воздействие взрыва и максималь</w:t>
      </w:r>
      <w:r w:rsidRPr="00F67B0C">
        <w:rPr>
          <w:sz w:val="28"/>
          <w:szCs w:val="28"/>
        </w:rPr>
        <w:softHyphen/>
        <w:t>ную сохра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>ность окружающих сооружений и породного мас</w:t>
      </w:r>
      <w:r w:rsidRPr="00F67B0C">
        <w:rPr>
          <w:sz w:val="28"/>
          <w:szCs w:val="28"/>
        </w:rPr>
        <w:softHyphen/>
        <w:t>сива вблизи конечных конт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ров карьера для соблюдения задан</w:t>
      </w:r>
      <w:r w:rsidRPr="00F67B0C">
        <w:rPr>
          <w:sz w:val="28"/>
          <w:szCs w:val="28"/>
        </w:rPr>
        <w:softHyphen/>
        <w:t>ного угла погашения его борта; достаточный объем взорванных пород для бесперебойной и высокопроизводительной вые</w:t>
      </w:r>
      <w:r w:rsidRPr="00F67B0C">
        <w:rPr>
          <w:sz w:val="28"/>
          <w:szCs w:val="28"/>
        </w:rPr>
        <w:t>м</w:t>
      </w:r>
      <w:r w:rsidRPr="00F67B0C">
        <w:rPr>
          <w:sz w:val="28"/>
          <w:szCs w:val="28"/>
        </w:rPr>
        <w:t>ки и погрузки; высокие экономичность, производительность и безопасность горных работ.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современных масштабах проведение взрывных работ практически н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возможно без участия маркшейдера, поскольку по каждому блоку до и после взрыва необходимы: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проведение детальной маркшейдерско-геологической съемки и составление крупномасштабного плана участка взрывания; составление проекта расположения взрывных скважин с расчетом их гл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 xml:space="preserve">бин, перебура  и  ЛНС, перенесение проекта серии скважин в натуру; съемка   фактического   </w:t>
      </w:r>
      <w:r w:rsidRPr="00F67B0C">
        <w:rPr>
          <w:sz w:val="28"/>
          <w:szCs w:val="28"/>
        </w:rPr>
        <w:lastRenderedPageBreak/>
        <w:t>положения   пробуренных   скважин с точным о</w:t>
      </w:r>
      <w:r w:rsidRPr="00F67B0C">
        <w:rPr>
          <w:sz w:val="28"/>
          <w:szCs w:val="28"/>
        </w:rPr>
        <w:t>п</w:t>
      </w:r>
      <w:r w:rsidRPr="00F67B0C">
        <w:rPr>
          <w:sz w:val="28"/>
          <w:szCs w:val="28"/>
        </w:rPr>
        <w:t>ределением глубин их и перебуров, положения трасс скважин относительно верхней и нижней бровок откоса уступа; детальная маркшейдерская съемка результата взрывания, составление графической и о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четной документации и заключения об эффективности взрыва.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Отношение массы заряда ВВ (кг), заложенного при взрыве, к объему (м3) взорванной при этом породы называют удель</w:t>
      </w:r>
      <w:r w:rsidRPr="00F67B0C">
        <w:rPr>
          <w:sz w:val="28"/>
          <w:szCs w:val="28"/>
        </w:rPr>
        <w:softHyphen/>
        <w:t>ным расходом ВВ.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Форма и размеры взрываемых блоков в карьере (длина и ширина блока, в</w:t>
      </w:r>
      <w:r w:rsidRPr="00F67B0C">
        <w:rPr>
          <w:sz w:val="28"/>
          <w:szCs w:val="28"/>
        </w:rPr>
        <w:t>ы</w:t>
      </w:r>
      <w:r w:rsidRPr="00F67B0C">
        <w:rPr>
          <w:sz w:val="28"/>
          <w:szCs w:val="28"/>
        </w:rPr>
        <w:t>сота и угол откоса уступа), общий объем  взрывания, а также требуемая куск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ватость взорванной по</w:t>
      </w:r>
      <w:r w:rsidRPr="00F67B0C">
        <w:rPr>
          <w:sz w:val="28"/>
          <w:szCs w:val="28"/>
        </w:rPr>
        <w:softHyphen/>
        <w:t>роды каждый раз задаются проектом.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Для размещения зарядов ВВ в блоке с верхней площадки уступа бурят ч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ще вертикальные и реже наклонные скважины</w:t>
      </w:r>
      <w:r>
        <w:rPr>
          <w:sz w:val="28"/>
          <w:szCs w:val="28"/>
        </w:rPr>
        <w:t xml:space="preserve"> (рис. 14.1)</w:t>
      </w:r>
      <w:r w:rsidRPr="00F67B0C">
        <w:rPr>
          <w:sz w:val="28"/>
          <w:szCs w:val="28"/>
        </w:rPr>
        <w:t>. Наклонные скважины для удо</w:t>
      </w:r>
      <w:r w:rsidRPr="00F67B0C">
        <w:rPr>
          <w:sz w:val="28"/>
          <w:szCs w:val="28"/>
        </w:rPr>
        <w:t>б</w:t>
      </w:r>
      <w:r w:rsidRPr="00F67B0C">
        <w:rPr>
          <w:sz w:val="28"/>
          <w:szCs w:val="28"/>
        </w:rPr>
        <w:t>ства заряжа</w:t>
      </w:r>
      <w:r w:rsidRPr="00F67B0C">
        <w:rPr>
          <w:sz w:val="28"/>
          <w:szCs w:val="28"/>
        </w:rPr>
        <w:softHyphen/>
        <w:t>ния их россыпными ВВ обычно бурят под углом не менее 60° к г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ризонту. Поскольку трассы наклонных скважин распола</w:t>
      </w:r>
      <w:r w:rsidRPr="00F67B0C">
        <w:rPr>
          <w:sz w:val="28"/>
          <w:szCs w:val="28"/>
        </w:rPr>
        <w:softHyphen/>
        <w:t>гают примерно пара</w:t>
      </w:r>
      <w:r w:rsidRPr="00F67B0C">
        <w:rPr>
          <w:sz w:val="28"/>
          <w:szCs w:val="28"/>
        </w:rPr>
        <w:t>л</w:t>
      </w:r>
      <w:r w:rsidRPr="00F67B0C">
        <w:rPr>
          <w:sz w:val="28"/>
          <w:szCs w:val="28"/>
        </w:rPr>
        <w:t>лельно откосу уступа, то сопротивление пород взрыву при этом будет одинак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вым по всей высоте уступа. Поэтому отрыв пород происходит, как прав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ло, по ли</w:t>
      </w:r>
      <w:r w:rsidRPr="00F67B0C">
        <w:rPr>
          <w:sz w:val="28"/>
          <w:szCs w:val="28"/>
        </w:rPr>
        <w:softHyphen/>
        <w:t>нии скважин, улучшается степень дробления пород, включая  и  почву уст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па. Кроме того, снижается расход ВВ, а также сейсмическое воздействие на 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родный массив, что важно вблизи погашаемого контура карьера.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Перебур взрывных скважин необходим для разрушения пород в почве у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>тупа. Поэтому в трудновзрываемых породах при использовании многорядного короткозамедленного взрыва</w:t>
      </w:r>
      <w:r w:rsidRPr="00F67B0C">
        <w:rPr>
          <w:sz w:val="28"/>
          <w:szCs w:val="28"/>
        </w:rPr>
        <w:softHyphen/>
        <w:t>ния блока перебур делают максимальным, а в ле</w:t>
      </w:r>
      <w:r w:rsidRPr="00F67B0C">
        <w:rPr>
          <w:sz w:val="28"/>
          <w:szCs w:val="28"/>
        </w:rPr>
        <w:t>г</w:t>
      </w:r>
      <w:r w:rsidRPr="00F67B0C">
        <w:rPr>
          <w:sz w:val="28"/>
          <w:szCs w:val="28"/>
        </w:rPr>
        <w:t>ковзрываемых породах  - минимальным.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3838575" cy="31623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50E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75350E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14.1 - Расположение скважин и зарядов ВВ в уступе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>Если же нижележащий уступ представлен пл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стом полезного ископаемого (например, угля) или пластичными породами, то перебур не делают (скважины не добуривают).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Заряд ВВ в скважине делают сплошным колонковым или рассредоточе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>ным с оставлением между отдельными частями заряда воздушных промежутков или промежутков, заполненных забойкой.</w:t>
      </w:r>
    </w:p>
    <w:p w:rsidR="0075350E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 соответствии с календарным планом горных работ карь</w:t>
      </w:r>
      <w:r w:rsidRPr="00F67B0C">
        <w:rPr>
          <w:sz w:val="28"/>
          <w:szCs w:val="28"/>
        </w:rPr>
        <w:softHyphen/>
        <w:t>ера па каждый очередной массовый взрыв главный инженер выдает задание, е указанием дл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ны, ширины и объема блока с приложением выкопировки из маркшейдерского плана уча</w:t>
      </w:r>
      <w:r w:rsidRPr="00F67B0C">
        <w:rPr>
          <w:sz w:val="28"/>
          <w:szCs w:val="28"/>
        </w:rPr>
        <w:softHyphen/>
        <w:t>стка взрыва.</w:t>
      </w:r>
    </w:p>
    <w:p w:rsidR="0075350E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75350E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 w:rsidRPr="00C74261">
        <w:rPr>
          <w:b/>
          <w:sz w:val="28"/>
          <w:szCs w:val="28"/>
        </w:rPr>
        <w:t>14.2 Маркшейдерское обеспечение ведения буровзрывных работ</w:t>
      </w:r>
    </w:p>
    <w:p w:rsidR="0075350E" w:rsidRPr="00C74261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На участке уступа, намеченного к взрыву блока, произво</w:t>
      </w:r>
      <w:r w:rsidRPr="00F67B0C">
        <w:rPr>
          <w:sz w:val="28"/>
          <w:szCs w:val="28"/>
        </w:rPr>
        <w:softHyphen/>
        <w:t>дят детальную планово-высотную съемку. По результатам съемки составляют план в масшт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бе 1 : 200—1 : 500. При неод</w:t>
      </w:r>
      <w:r w:rsidRPr="00F67B0C">
        <w:rPr>
          <w:sz w:val="28"/>
          <w:szCs w:val="28"/>
        </w:rPr>
        <w:softHyphen/>
        <w:t>нородном геологическом строении рудных учас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ков одновре</w:t>
      </w:r>
      <w:r w:rsidRPr="00F67B0C">
        <w:rPr>
          <w:sz w:val="28"/>
          <w:szCs w:val="28"/>
        </w:rPr>
        <w:softHyphen/>
        <w:t>менно с маркшейдерской производят геологическую съемку. Геолог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ческие особенности обнаженной части откоса уступа также наносят на план. Кроме того, детально изучают трещиноватость пород, слагающих уступ, част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ту и элементы залега</w:t>
      </w:r>
      <w:r w:rsidRPr="00F67B0C">
        <w:rPr>
          <w:sz w:val="28"/>
          <w:szCs w:val="28"/>
        </w:rPr>
        <w:softHyphen/>
        <w:t>ния трещин.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значительной высоте уступа и сложной поверхности откоса кроме плана участка взрыва через оси скважин 1-го ряда составляют поперечные пр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фили, по которым графически определяют линию наименьшего сопротивления, рассчитывают оптимальный заряд ВВ по каждой скважине, а также опреде</w:t>
      </w:r>
      <w:r w:rsidRPr="00F67B0C">
        <w:rPr>
          <w:sz w:val="28"/>
          <w:szCs w:val="28"/>
        </w:rPr>
        <w:softHyphen/>
        <w:t>ляют конструкцию зарядов. Поэтому, если на карьере приме</w:t>
      </w:r>
      <w:r w:rsidRPr="00F67B0C">
        <w:rPr>
          <w:sz w:val="28"/>
          <w:szCs w:val="28"/>
        </w:rPr>
        <w:softHyphen/>
        <w:t>няют наземную стере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фотосъемку с обработкой стереопар уни</w:t>
      </w:r>
      <w:r w:rsidRPr="00F67B0C">
        <w:rPr>
          <w:sz w:val="28"/>
          <w:szCs w:val="28"/>
        </w:rPr>
        <w:softHyphen/>
        <w:t>версальным способом, то составление геологической докумен</w:t>
      </w:r>
      <w:r w:rsidRPr="00F67B0C">
        <w:rPr>
          <w:sz w:val="28"/>
          <w:szCs w:val="28"/>
        </w:rPr>
        <w:softHyphen/>
        <w:t>тации и профилей уступа не представляет особых з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труднений. При иных способах съемки (тахеометрическом, ординатном), пр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меняемых на карьере, для профильной съемки откоса мо</w:t>
      </w:r>
      <w:r w:rsidRPr="00F67B0C">
        <w:rPr>
          <w:sz w:val="28"/>
          <w:szCs w:val="28"/>
        </w:rPr>
        <w:softHyphen/>
        <w:t>жет быть использован тахеометр со стереоскопическим дальномером типа ТДС или простые приборы (высотомер, эклиметр и др.).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На составленном крупномасштабном рабочем  плане  участка взрыва пр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ектируют сеть буровзрывных скважин, которую переносят в натуру.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Во время бурения скважин геологи отбирают пробы шлама. По отработа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>ным пробам представляется возможность повы</w:t>
      </w:r>
      <w:r w:rsidRPr="00F67B0C">
        <w:rPr>
          <w:sz w:val="28"/>
          <w:szCs w:val="28"/>
        </w:rPr>
        <w:softHyphen/>
        <w:t>сить надежность среднего с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держания полезного компонента (металла) в руде, уточнить контакты разли</w:t>
      </w:r>
      <w:r w:rsidRPr="00F67B0C">
        <w:rPr>
          <w:sz w:val="28"/>
          <w:szCs w:val="28"/>
        </w:rPr>
        <w:t>ч</w:t>
      </w:r>
      <w:r w:rsidRPr="00F67B0C">
        <w:rPr>
          <w:sz w:val="28"/>
          <w:szCs w:val="28"/>
        </w:rPr>
        <w:t>ных сортов руд и пород в блоке. Кроме того, по специальной шкале устанавли</w:t>
      </w:r>
      <w:r w:rsidRPr="00F67B0C">
        <w:rPr>
          <w:sz w:val="28"/>
          <w:szCs w:val="28"/>
        </w:rPr>
        <w:softHyphen/>
        <w:t>вают тип по буримости и тип по взрываемости руды и породы.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 окончании бурения всех скважин блока производят съемку, в результате которой определяют фактическое положе</w:t>
      </w:r>
      <w:r w:rsidRPr="00F67B0C">
        <w:rPr>
          <w:sz w:val="28"/>
          <w:szCs w:val="28"/>
        </w:rPr>
        <w:softHyphen/>
        <w:t>ние скважин каждого ряда и 1-го ряда относительно верхней бровки и откоса уступа. Измеряют глубину скважин и одновре</w:t>
      </w:r>
      <w:r w:rsidRPr="00F67B0C">
        <w:rPr>
          <w:sz w:val="28"/>
          <w:szCs w:val="28"/>
        </w:rPr>
        <w:softHyphen/>
        <w:t>менно устанавливают величины перебура по каждой скважине. Непр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вильно пробуренные скважины по глубине и направле</w:t>
      </w:r>
      <w:r w:rsidRPr="00F67B0C">
        <w:rPr>
          <w:sz w:val="28"/>
          <w:szCs w:val="28"/>
        </w:rPr>
        <w:softHyphen/>
        <w:t>нию бракуются.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>Глубины вертикальных скважин измеряют при помощи раз</w:t>
      </w:r>
      <w:r w:rsidRPr="00F67B0C">
        <w:rPr>
          <w:sz w:val="28"/>
          <w:szCs w:val="28"/>
        </w:rPr>
        <w:softHyphen/>
        <w:t>деленного на дециметры тр</w:t>
      </w:r>
      <w:smartTag w:uri="urn:schemas-microsoft-com:office:smarttags" w:element="metricconverter">
        <w:smartTagPr>
          <w:attr w:name="ProductID" w:val="2,5 м"/>
        </w:smartTagPr>
        <w:r w:rsidRPr="00F67B0C">
          <w:rPr>
            <w:sz w:val="28"/>
            <w:szCs w:val="28"/>
          </w:rPr>
          <w:t>осика с грузом. Измерение глубин наклонных скважин целесоо</w:t>
        </w:r>
        <w:r w:rsidRPr="00F67B0C">
          <w:rPr>
            <w:sz w:val="28"/>
            <w:szCs w:val="28"/>
          </w:rPr>
          <w:t>б</w:t>
        </w:r>
        <w:r w:rsidRPr="00F67B0C">
          <w:rPr>
            <w:sz w:val="28"/>
            <w:szCs w:val="28"/>
          </w:rPr>
          <w:t>разно производить телескопиче</w:t>
        </w:r>
        <w:r w:rsidRPr="00F67B0C">
          <w:rPr>
            <w:sz w:val="28"/>
            <w:szCs w:val="28"/>
          </w:rPr>
          <w:softHyphen/>
          <w:t xml:space="preserve">ской дюралевой трубкой со звеньями 2 — </w:t>
        </w:r>
        <w:smartTag w:uri="urn:schemas-microsoft-com:office:smarttags" w:element="metricconverter">
          <w:smartTagPr>
            <w:attr w:name="ProductID" w:val="2,5 м"/>
          </w:smartTagPr>
          <w:r w:rsidRPr="00F67B0C">
            <w:rPr>
              <w:sz w:val="28"/>
              <w:szCs w:val="28"/>
            </w:rPr>
            <w:t>2,5 м</w:t>
          </w:r>
        </w:smartTag>
      </w:smartTag>
      <w:r w:rsidRPr="00F67B0C">
        <w:rPr>
          <w:sz w:val="28"/>
          <w:szCs w:val="28"/>
        </w:rPr>
        <w:t>. Угол наклона трасс скважин легко определить горным компасом или полу</w:t>
      </w:r>
      <w:r w:rsidRPr="00F67B0C">
        <w:rPr>
          <w:sz w:val="28"/>
          <w:szCs w:val="28"/>
        </w:rPr>
        <w:softHyphen/>
        <w:t>кругом, приложенным к трубе, опущенной в скважину. По скважинам 1-го р</w:t>
      </w:r>
      <w:r w:rsidRPr="00F67B0C">
        <w:rPr>
          <w:sz w:val="28"/>
          <w:szCs w:val="28"/>
        </w:rPr>
        <w:t>я</w:t>
      </w:r>
      <w:r w:rsidRPr="00F67B0C">
        <w:rPr>
          <w:sz w:val="28"/>
          <w:szCs w:val="28"/>
        </w:rPr>
        <w:t>да, как указывалось выше, составляют по</w:t>
      </w:r>
      <w:r w:rsidRPr="00F67B0C">
        <w:rPr>
          <w:sz w:val="28"/>
          <w:szCs w:val="28"/>
        </w:rPr>
        <w:softHyphen/>
        <w:t>перечные профили с нанесением на них контактов различных сортов руд и пород, а также другие детали, вошедшие в сечение.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Поперечные профили позволяют с достаточной точностью определять ЛНС, т. с. кратчайшие расстояние от заряда до по</w:t>
      </w:r>
      <w:r w:rsidRPr="00F67B0C">
        <w:rPr>
          <w:sz w:val="28"/>
          <w:szCs w:val="28"/>
        </w:rPr>
        <w:softHyphen/>
        <w:t>верхности откоса и нижней бровки уступа, а также фактиче</w:t>
      </w:r>
      <w:r w:rsidRPr="00F67B0C">
        <w:rPr>
          <w:sz w:val="28"/>
          <w:szCs w:val="28"/>
        </w:rPr>
        <w:softHyphen/>
        <w:t xml:space="preserve">скую величину перебура. 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отсутствии точного определения указанных параметров при ведении буровзрывных работ, огра</w:t>
      </w:r>
      <w:r w:rsidRPr="00F67B0C">
        <w:rPr>
          <w:sz w:val="28"/>
          <w:szCs w:val="28"/>
        </w:rPr>
        <w:softHyphen/>
        <w:t>ничении только съемкой верхней и нижней бровок уступа эф</w:t>
      </w:r>
      <w:r w:rsidRPr="00F67B0C">
        <w:rPr>
          <w:sz w:val="28"/>
          <w:szCs w:val="28"/>
        </w:rPr>
        <w:softHyphen/>
        <w:t>фективность массовых взрывов значительно снижается.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После внесения всех фактических и расчетных данных в проект его око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>чательно оформляют, утверждают и передают на исполнение.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После взрыва блока производят детальную тахеометриче</w:t>
      </w:r>
      <w:r w:rsidRPr="00F67B0C">
        <w:rPr>
          <w:sz w:val="28"/>
          <w:szCs w:val="28"/>
        </w:rPr>
        <w:softHyphen/>
        <w:t>скую или фот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грамметрическую съемку развала и вновь обра</w:t>
      </w:r>
      <w:r w:rsidRPr="00F67B0C">
        <w:rPr>
          <w:sz w:val="28"/>
          <w:szCs w:val="28"/>
        </w:rPr>
        <w:softHyphen/>
        <w:t>зовавшейся верхней бровки у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 xml:space="preserve">тупа. 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 По результатам съемки пополняют поперечные профили, по которым сп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собом верти</w:t>
      </w:r>
      <w:r w:rsidRPr="00F67B0C">
        <w:rPr>
          <w:sz w:val="28"/>
          <w:szCs w:val="28"/>
        </w:rPr>
        <w:softHyphen/>
        <w:t>кальных параллельных сечений или с помощью объемной па</w:t>
      </w:r>
      <w:r w:rsidRPr="00F67B0C">
        <w:rPr>
          <w:sz w:val="28"/>
          <w:szCs w:val="28"/>
        </w:rPr>
        <w:softHyphen/>
        <w:t>летки определяют объем взорванной массы, ширину и угол развала, линию верхней бровки и угол верхней части откоса уступа, а также коэффициент разрыхления.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После  полной отгрузки взорванной горной массы блока производят съемку нижней бровки и откоса уступа. 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 результа</w:t>
      </w:r>
      <w:r w:rsidRPr="00F67B0C">
        <w:rPr>
          <w:sz w:val="28"/>
          <w:szCs w:val="28"/>
        </w:rPr>
        <w:softHyphen/>
        <w:t>там указанной съемки представляется возможность определе</w:t>
      </w:r>
      <w:r w:rsidRPr="00F67B0C">
        <w:rPr>
          <w:sz w:val="28"/>
          <w:szCs w:val="28"/>
        </w:rPr>
        <w:softHyphen/>
        <w:t xml:space="preserve">нии  всех  показателей взрыва: производительности скважины и </w:t>
      </w:r>
      <w:r w:rsidRPr="00F67B0C">
        <w:rPr>
          <w:sz w:val="28"/>
          <w:szCs w:val="28"/>
          <w:lang w:val="en-US"/>
        </w:rPr>
        <w:t>I</w:t>
      </w:r>
      <w:r w:rsidRPr="00F67B0C">
        <w:rPr>
          <w:sz w:val="28"/>
          <w:szCs w:val="28"/>
        </w:rPr>
        <w:t xml:space="preserve"> м  ее, удел</w:t>
      </w:r>
      <w:r w:rsidRPr="00F67B0C">
        <w:rPr>
          <w:sz w:val="28"/>
          <w:szCs w:val="28"/>
        </w:rPr>
        <w:t>ь</w:t>
      </w:r>
      <w:r w:rsidRPr="00F67B0C">
        <w:rPr>
          <w:sz w:val="28"/>
          <w:szCs w:val="28"/>
        </w:rPr>
        <w:t>ного расхода ВВ, поверхности отрыва пород по почве  уступа, выхода негаб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рита, производительности экскаватора  при отгрузке горной массы и полного объема горной (руд</w:t>
      </w:r>
      <w:r w:rsidRPr="00F67B0C">
        <w:rPr>
          <w:sz w:val="28"/>
          <w:szCs w:val="28"/>
        </w:rPr>
        <w:softHyphen/>
        <w:t>ной) массы, полученного с данного взрыва.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Помимо широко распространенных массовых взрывов оди</w:t>
      </w:r>
      <w:r w:rsidRPr="00F67B0C">
        <w:rPr>
          <w:sz w:val="28"/>
          <w:szCs w:val="28"/>
        </w:rPr>
        <w:softHyphen/>
        <w:t>ночных блоков в последние годы на ряде карьеров производят  так называемые групповые или каскадные взрывы.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 Применение каскадных взрывов целесообразно, если мощные однородные по физико-механическим свойствам и качеству руды или вскрыш</w:t>
      </w:r>
      <w:r w:rsidRPr="00F67B0C">
        <w:rPr>
          <w:sz w:val="28"/>
          <w:szCs w:val="28"/>
        </w:rPr>
        <w:softHyphen/>
        <w:t>ные породы одновременно разрабатывают несколькими усту</w:t>
      </w:r>
      <w:r w:rsidRPr="00F67B0C">
        <w:rPr>
          <w:sz w:val="28"/>
          <w:szCs w:val="28"/>
        </w:rPr>
        <w:softHyphen/>
        <w:t>пами равной высоты. Поэтому участки буровзрывных работ на  таких  уступах группируют, располагая их н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посредственно друг над другом, одновременно подготавливают к взрыву и практи</w:t>
      </w:r>
      <w:r w:rsidRPr="00F67B0C">
        <w:rPr>
          <w:sz w:val="28"/>
          <w:szCs w:val="28"/>
        </w:rPr>
        <w:softHyphen/>
        <w:t>чески одновременно взрывают в восходящем порядке.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Каскадные взрывы при условии сохранения устойчивого угла откоса борта карьера и достаточной ширины самой нижней площадки группы </w:t>
      </w:r>
      <w:r w:rsidRPr="00F67B0C">
        <w:rPr>
          <w:sz w:val="28"/>
          <w:szCs w:val="28"/>
        </w:rPr>
        <w:lastRenderedPageBreak/>
        <w:t>уступов 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зволяют в 2—3 раза сократить ширину рабочих площадок вышележащих уст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пов, необходи</w:t>
      </w:r>
      <w:r w:rsidRPr="00F67B0C">
        <w:rPr>
          <w:sz w:val="28"/>
          <w:szCs w:val="28"/>
        </w:rPr>
        <w:softHyphen/>
        <w:t>мых для размещения взорванной горной массы при взрывах од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 xml:space="preserve">ночных блоков.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этом в какой-то мере сокращаются по</w:t>
      </w:r>
      <w:r w:rsidRPr="00F67B0C">
        <w:rPr>
          <w:sz w:val="28"/>
          <w:szCs w:val="28"/>
        </w:rPr>
        <w:softHyphen/>
        <w:t>тери отбитой руды при взрыве по сравнению с одиночными блоками при ограниченной или недостаточной ш</w:t>
      </w:r>
      <w:r w:rsidRPr="00F67B0C">
        <w:rPr>
          <w:sz w:val="28"/>
          <w:szCs w:val="28"/>
        </w:rPr>
        <w:t>и</w:t>
      </w:r>
      <w:r w:rsidRPr="00F67B0C">
        <w:rPr>
          <w:sz w:val="28"/>
          <w:szCs w:val="28"/>
        </w:rPr>
        <w:t>рине нижних рабочих площадок.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Маркшейдерские работы по отдельным блокам при подго</w:t>
      </w:r>
      <w:r w:rsidRPr="00F67B0C">
        <w:rPr>
          <w:sz w:val="28"/>
          <w:szCs w:val="28"/>
        </w:rPr>
        <w:softHyphen/>
        <w:t>товке каскадного взрыва по существу не отличаются от анало</w:t>
      </w:r>
      <w:r w:rsidRPr="00F67B0C">
        <w:rPr>
          <w:sz w:val="28"/>
          <w:szCs w:val="28"/>
        </w:rPr>
        <w:softHyphen/>
        <w:t>гичных работ в одиночных блоках, описанных выше.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 Однако после взрыва, поскольку происходит значительный перепуск вз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рванной массы с верхних уступов на нижние, а линии обре</w:t>
      </w:r>
      <w:r w:rsidRPr="00F67B0C">
        <w:rPr>
          <w:sz w:val="28"/>
          <w:szCs w:val="28"/>
        </w:rPr>
        <w:softHyphen/>
        <w:t>зов верхних бровок уступов оказываются закрытыми, съемку развала удобнее производить не поу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 xml:space="preserve">тупно, а всего каскада в целом. </w:t>
      </w:r>
    </w:p>
    <w:p w:rsidR="0075350E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До полной зачистки взорванной массы всех блоков количество отгруже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>ной породы за отчетный период (месяц) в этом случае определяют по опер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тивному учету или по ре</w:t>
      </w:r>
      <w:r w:rsidRPr="00F67B0C">
        <w:rPr>
          <w:sz w:val="28"/>
          <w:szCs w:val="28"/>
        </w:rPr>
        <w:softHyphen/>
        <w:t>зультатам пополнительной маркшейдерской съемки развала.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75350E" w:rsidRPr="0065171B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 w:rsidRPr="0065171B">
        <w:rPr>
          <w:b/>
          <w:sz w:val="28"/>
          <w:szCs w:val="28"/>
        </w:rPr>
        <w:t>14.3 Маркшейдерские работы при строительстве породных отвалов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Строительство внешних породных отвалов заключается в со</w:t>
      </w:r>
      <w:r w:rsidRPr="00F67B0C">
        <w:rPr>
          <w:sz w:val="28"/>
          <w:szCs w:val="28"/>
        </w:rPr>
        <w:softHyphen/>
        <w:t>оружении о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вальных насыпей с доведением их высоты до про</w:t>
      </w:r>
      <w:r w:rsidRPr="00F67B0C">
        <w:rPr>
          <w:sz w:val="28"/>
          <w:szCs w:val="28"/>
        </w:rPr>
        <w:softHyphen/>
        <w:t>ектной отметки, в создании фронта отвальных работ, а также в прокладке транспортных путей.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отвалообразовании</w:t>
      </w:r>
      <w:r>
        <w:rPr>
          <w:sz w:val="28"/>
          <w:szCs w:val="28"/>
        </w:rPr>
        <w:t xml:space="preserve"> (рис. 14.2)</w:t>
      </w:r>
      <w:r w:rsidRPr="00F67B0C">
        <w:rPr>
          <w:sz w:val="28"/>
          <w:szCs w:val="28"/>
        </w:rPr>
        <w:t xml:space="preserve"> на косогоре площадки первоначаль</w:t>
      </w:r>
      <w:r w:rsidRPr="00F67B0C">
        <w:rPr>
          <w:sz w:val="28"/>
          <w:szCs w:val="28"/>
        </w:rPr>
        <w:softHyphen/>
        <w:t>ного фронта разгрузки пород в 1—2 и более уступов обеспечи</w:t>
      </w:r>
      <w:r w:rsidRPr="00F67B0C">
        <w:rPr>
          <w:sz w:val="28"/>
          <w:szCs w:val="28"/>
        </w:rPr>
        <w:softHyphen/>
        <w:t>ваются путем проведения по соответствующим изогипсам косо</w:t>
      </w:r>
      <w:r w:rsidRPr="00F67B0C">
        <w:rPr>
          <w:sz w:val="28"/>
          <w:szCs w:val="28"/>
        </w:rPr>
        <w:softHyphen/>
        <w:t>гора полутраншей 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4038600" cy="1247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 Рисунок 14.2 - Отвалообразование: а - по склону горы, б - с постепенным подъемом железнодорожного пути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 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 зависимости от применяемого при отвалообразовании обо</w:t>
      </w:r>
      <w:r w:rsidRPr="00F67B0C">
        <w:rPr>
          <w:sz w:val="28"/>
          <w:szCs w:val="28"/>
        </w:rPr>
        <w:softHyphen/>
        <w:t>рудования и средств транспорта отвальные насыпи возводят различными способами. Н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пример, сооружение первоначальной (пионерной) насыпи может быть произв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дено механической лопатой пли драглайном из породы одностороннего и дв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сторон</w:t>
      </w:r>
      <w:r w:rsidRPr="00F67B0C">
        <w:rPr>
          <w:sz w:val="28"/>
          <w:szCs w:val="28"/>
        </w:rPr>
        <w:softHyphen/>
        <w:t>нею резерва, т е путем проведения одной или двух траншей параллельно возводимой насыпи. При этом высота и ширина насыпи по верху зависит от п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раметров экскаватора.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 непосредственном   использовании   железнодорожного транспорта возведение первоначальных  (пионерных)  и после</w:t>
      </w:r>
      <w:r w:rsidRPr="00F67B0C">
        <w:rPr>
          <w:sz w:val="28"/>
          <w:szCs w:val="28"/>
        </w:rPr>
        <w:softHyphen/>
        <w:t xml:space="preserve">дующих насыпей до </w:t>
      </w:r>
      <w:r w:rsidRPr="00F67B0C">
        <w:rPr>
          <w:sz w:val="28"/>
          <w:szCs w:val="28"/>
        </w:rPr>
        <w:lastRenderedPageBreak/>
        <w:t>проек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ной высоты чаще осуществляют из привезенных пород</w:t>
      </w:r>
      <w:smartTag w:uri="urn:schemas-microsoft-com:office:smarttags" w:element="metricconverter">
        <w:smartTagPr>
          <w:attr w:name="ProductID" w:val="1,5 м"/>
        </w:smartTagPr>
        <w:r w:rsidRPr="00F67B0C">
          <w:rPr>
            <w:sz w:val="28"/>
            <w:szCs w:val="28"/>
          </w:rPr>
          <w:t xml:space="preserve"> вскрыши. Для удобства разгрузки думпкаров и черпания породы механическую лопату перемещают по отдаваемой ею выемке глубиной до </w:t>
        </w:r>
        <w:smartTag w:uri="urn:schemas-microsoft-com:office:smarttags" w:element="metricconverter">
          <w:smartTagPr>
            <w:attr w:name="ProductID" w:val="1,5 м"/>
          </w:smartTagPr>
          <w:r w:rsidRPr="00F67B0C">
            <w:rPr>
              <w:sz w:val="28"/>
              <w:szCs w:val="28"/>
            </w:rPr>
            <w:t>1,5 м</w:t>
          </w:r>
        </w:smartTag>
      </w:smartTag>
      <w:r w:rsidRPr="00F67B0C">
        <w:rPr>
          <w:sz w:val="28"/>
          <w:szCs w:val="28"/>
        </w:rPr>
        <w:t>. Драглайн, расположенный на одном уровне с железнодорожными путями, с той же целью делает приямок — бункер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Отвалообразование при автомобильном транспорте и  использовании бул</w:t>
      </w:r>
      <w:r w:rsidRPr="00F67B0C">
        <w:rPr>
          <w:sz w:val="28"/>
          <w:szCs w:val="28"/>
        </w:rPr>
        <w:t>ь</w:t>
      </w:r>
      <w:r w:rsidRPr="00F67B0C">
        <w:rPr>
          <w:sz w:val="28"/>
          <w:szCs w:val="28"/>
        </w:rPr>
        <w:t>дозеров заключается в подведении автодороги  к отвальному отводу и создании первоначального отвала с уче</w:t>
      </w:r>
      <w:r w:rsidRPr="00F67B0C">
        <w:rPr>
          <w:sz w:val="28"/>
          <w:szCs w:val="28"/>
        </w:rPr>
        <w:softHyphen/>
        <w:t>том постепенного расширения фронта разгрузки При этом наращивание отвальной насыпи до проектной высоты осуществляют или путем послойного складирования пород на  разгрузочной площадке с 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следующей планировкой ее бульдозером, или пу</w:t>
      </w:r>
      <w:r w:rsidRPr="00F67B0C">
        <w:rPr>
          <w:sz w:val="28"/>
          <w:szCs w:val="28"/>
        </w:rPr>
        <w:softHyphen/>
        <w:t>тем разгрузки автосамосвалов под откос при заданном подъеме насыпи        0,05—0,07, т е. до 3—4°.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До начала развития горнокапитальных и вскрышных работ на строительс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ве карьера или прииска, на отведенных земельных участках под породные о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валы произво</w:t>
      </w:r>
      <w:r w:rsidRPr="00F67B0C">
        <w:rPr>
          <w:sz w:val="28"/>
          <w:szCs w:val="28"/>
        </w:rPr>
        <w:softHyphen/>
        <w:t>дят детальную  топографическую съемку в масштабе 1:1000 с о</w:t>
      </w:r>
      <w:r w:rsidRPr="00F67B0C">
        <w:rPr>
          <w:sz w:val="28"/>
          <w:szCs w:val="28"/>
        </w:rPr>
        <w:t>д</w:t>
      </w:r>
      <w:r w:rsidRPr="00F67B0C">
        <w:rPr>
          <w:sz w:val="28"/>
          <w:szCs w:val="28"/>
        </w:rPr>
        <w:t>новременным развитием сети опорных пунктов.  При самом строительстве отвалов маркшейде</w:t>
      </w:r>
      <w:r w:rsidRPr="00F67B0C">
        <w:rPr>
          <w:sz w:val="28"/>
          <w:szCs w:val="28"/>
        </w:rPr>
        <w:t>р</w:t>
      </w:r>
      <w:r w:rsidRPr="00F67B0C">
        <w:rPr>
          <w:sz w:val="28"/>
          <w:szCs w:val="28"/>
        </w:rPr>
        <w:t>ско-геодезические работы за</w:t>
      </w:r>
      <w:r w:rsidRPr="00F67B0C">
        <w:rPr>
          <w:sz w:val="28"/>
          <w:szCs w:val="28"/>
        </w:rPr>
        <w:softHyphen/>
        <w:t>ключаются в трассировании, разбивке транспортных путей (же</w:t>
      </w:r>
      <w:r w:rsidRPr="00F67B0C">
        <w:rPr>
          <w:sz w:val="28"/>
          <w:szCs w:val="28"/>
        </w:rPr>
        <w:softHyphen/>
        <w:t>лезнодорожных и автомобильных) и первон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чальных насыпей  согласно  проекту, в контрольной съемке и определении об</w:t>
      </w:r>
      <w:r w:rsidRPr="00F67B0C">
        <w:rPr>
          <w:sz w:val="28"/>
          <w:szCs w:val="28"/>
        </w:rPr>
        <w:t>ъ</w:t>
      </w:r>
      <w:r w:rsidRPr="00F67B0C">
        <w:rPr>
          <w:sz w:val="28"/>
          <w:szCs w:val="28"/>
        </w:rPr>
        <w:t>емов выполненных работ.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разработке месторождений открытым способом общий объем вскры</w:t>
      </w:r>
      <w:r w:rsidRPr="00F67B0C">
        <w:rPr>
          <w:sz w:val="28"/>
          <w:szCs w:val="28"/>
        </w:rPr>
        <w:t>ш</w:t>
      </w:r>
      <w:r w:rsidRPr="00F67B0C">
        <w:rPr>
          <w:sz w:val="28"/>
          <w:szCs w:val="28"/>
        </w:rPr>
        <w:t>ных пород, подлежащих перемещению в отвал, как правило, превышает объем добываемого при этом полез</w:t>
      </w:r>
      <w:r w:rsidRPr="00F67B0C">
        <w:rPr>
          <w:sz w:val="28"/>
          <w:szCs w:val="28"/>
        </w:rPr>
        <w:softHyphen/>
        <w:t>ного ископаемого. Поэтому состояние и работа о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вального хо</w:t>
      </w:r>
      <w:r w:rsidRPr="00F67B0C">
        <w:rPr>
          <w:sz w:val="28"/>
          <w:szCs w:val="28"/>
        </w:rPr>
        <w:softHyphen/>
        <w:t>зяйства, представляющего собой неотъемлемую часть общего те</w:t>
      </w:r>
      <w:r w:rsidRPr="00F67B0C">
        <w:rPr>
          <w:sz w:val="28"/>
          <w:szCs w:val="28"/>
        </w:rPr>
        <w:t>х</w:t>
      </w:r>
      <w:r w:rsidRPr="00F67B0C">
        <w:rPr>
          <w:sz w:val="28"/>
          <w:szCs w:val="28"/>
        </w:rPr>
        <w:t>нологического комплекса предприятия — карьера, решает общую задачу 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вышения эффективности разработки.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На породных отвалах выполняются следующие маркшейдер</w:t>
      </w:r>
      <w:r w:rsidRPr="00F67B0C">
        <w:rPr>
          <w:sz w:val="28"/>
          <w:szCs w:val="28"/>
        </w:rPr>
        <w:softHyphen/>
        <w:t>ские работы: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 расчет приемной способности и фронта разгрузки породных отвалов;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 трассирование, разбивка и профилирование транспортных путей;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 периодическая планово-высотная съемка; наблюдения за деформациями породных отвалов; топографическая съемка, опробование, определение мощ</w:t>
      </w:r>
      <w:r w:rsidRPr="00F67B0C">
        <w:rPr>
          <w:sz w:val="28"/>
          <w:szCs w:val="28"/>
        </w:rPr>
        <w:softHyphen/>
        <w:t>ности и объемов удаляемого почвенного слоя на площадях, от</w:t>
      </w:r>
      <w:r w:rsidRPr="00F67B0C">
        <w:rPr>
          <w:sz w:val="28"/>
          <w:szCs w:val="28"/>
        </w:rPr>
        <w:softHyphen/>
        <w:t>веденных под внешние отвалы.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Под приемной способностью отвала понимают объем породы, который можно разместить на площади, отве</w:t>
      </w:r>
      <w:r w:rsidRPr="00F67B0C">
        <w:rPr>
          <w:sz w:val="28"/>
          <w:szCs w:val="28"/>
        </w:rPr>
        <w:softHyphen/>
        <w:t>денной под отвал.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Высота внешних породных отвалов и отдельных уступов (ярусов) в 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зависимости от условий и рельефа местности, при</w:t>
      </w:r>
      <w:r w:rsidRPr="00F67B0C">
        <w:rPr>
          <w:sz w:val="28"/>
          <w:szCs w:val="28"/>
        </w:rPr>
        <w:softHyphen/>
        <w:t>меняемых отвалообраз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вателей и физико-механических свойств пород, поступающих в отвал, коле</w:t>
      </w:r>
      <w:r w:rsidRPr="00F67B0C">
        <w:rPr>
          <w:sz w:val="28"/>
          <w:szCs w:val="28"/>
        </w:rPr>
        <w:t>б</w:t>
      </w:r>
      <w:r w:rsidRPr="00F67B0C">
        <w:rPr>
          <w:sz w:val="28"/>
          <w:szCs w:val="28"/>
        </w:rPr>
        <w:t>лется в широких пределах  от 8 - 15 до ,   30—50 м и более.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железнодорожном транспорте пород и бортовой раз</w:t>
      </w:r>
      <w:r w:rsidRPr="00F67B0C">
        <w:rPr>
          <w:sz w:val="28"/>
          <w:szCs w:val="28"/>
        </w:rPr>
        <w:softHyphen/>
        <w:t>грузке составов в отвальных тупиках развитие отвалов может быть кольцевым и веерным.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различных способах отвалообразования (бульдозер</w:t>
      </w:r>
      <w:r w:rsidRPr="00F67B0C">
        <w:rPr>
          <w:sz w:val="28"/>
          <w:szCs w:val="28"/>
        </w:rPr>
        <w:softHyphen/>
        <w:t>ном, скреперном, с применением отвальных плугов и т. д.) шаг  передвижки рельсовых путей м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жет колебаться в значитель</w:t>
      </w:r>
      <w:r w:rsidRPr="00F67B0C">
        <w:rPr>
          <w:sz w:val="28"/>
          <w:szCs w:val="28"/>
        </w:rPr>
        <w:softHyphen/>
        <w:t xml:space="preserve">ных пределах. Общий фронт </w:t>
      </w:r>
      <w:r w:rsidRPr="00F67B0C">
        <w:rPr>
          <w:sz w:val="28"/>
          <w:szCs w:val="28"/>
        </w:rPr>
        <w:lastRenderedPageBreak/>
        <w:t>разгрузки при желе</w:t>
      </w:r>
      <w:r w:rsidRPr="00F67B0C">
        <w:rPr>
          <w:sz w:val="28"/>
          <w:szCs w:val="28"/>
        </w:rPr>
        <w:t>з</w:t>
      </w:r>
      <w:r w:rsidRPr="00F67B0C">
        <w:rPr>
          <w:sz w:val="28"/>
          <w:szCs w:val="28"/>
        </w:rPr>
        <w:t>нодорожном транспорте пород определяется суммарной длиной отвальных т</w:t>
      </w:r>
      <w:r w:rsidRPr="00F67B0C">
        <w:rPr>
          <w:sz w:val="28"/>
          <w:szCs w:val="28"/>
        </w:rPr>
        <w:t>у</w:t>
      </w:r>
      <w:r w:rsidRPr="00F67B0C">
        <w:rPr>
          <w:sz w:val="28"/>
          <w:szCs w:val="28"/>
        </w:rPr>
        <w:t>пиков.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автомобильном транспорте, вблизи верхней бровки отвального уступа, для тупикового разворота машин и подачи их задним ходом к пункту разгрузки (под откос или у откоса),  временные отвальные дороги расширяются в пл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щадки. Поэтому развитие отвальных уступов и отвала в целом возможно  в л</w:t>
      </w:r>
      <w:r w:rsidRPr="00F67B0C">
        <w:rPr>
          <w:sz w:val="28"/>
          <w:szCs w:val="28"/>
        </w:rPr>
        <w:t>ю</w:t>
      </w:r>
      <w:r w:rsidRPr="00F67B0C">
        <w:rPr>
          <w:sz w:val="28"/>
          <w:szCs w:val="28"/>
        </w:rPr>
        <w:t>бом радиальном направлении, в том числе и по всему отвальному фронту.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Внутренние породные отвалы создают при разра</w:t>
      </w:r>
      <w:r w:rsidRPr="00F67B0C">
        <w:rPr>
          <w:sz w:val="28"/>
          <w:szCs w:val="28"/>
        </w:rPr>
        <w:softHyphen/>
        <w:t>ботке горизонтальных и пологопадающих пластов и пластообразных залежей полезных ископаемых В зависимости от на</w:t>
      </w:r>
      <w:r w:rsidRPr="00F67B0C">
        <w:rPr>
          <w:sz w:val="28"/>
          <w:szCs w:val="28"/>
        </w:rPr>
        <w:softHyphen/>
        <w:t>правления перемещения вскрышных пород применяют сл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дую</w:t>
      </w:r>
      <w:r w:rsidRPr="00F67B0C">
        <w:rPr>
          <w:sz w:val="28"/>
          <w:szCs w:val="28"/>
        </w:rPr>
        <w:softHyphen/>
        <w:t>щие системы разработки: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с перемещением породы во внутренние отвалы без приме</w:t>
      </w:r>
      <w:r w:rsidRPr="00F67B0C">
        <w:rPr>
          <w:sz w:val="28"/>
          <w:szCs w:val="28"/>
        </w:rPr>
        <w:softHyphen/>
        <w:t>нения колесного транспорта;с непосредственной перевалкой вскрышных пород механи</w:t>
      </w:r>
      <w:r w:rsidRPr="00F67B0C">
        <w:rPr>
          <w:sz w:val="28"/>
          <w:szCs w:val="28"/>
        </w:rPr>
        <w:softHyphen/>
        <w:t>ческими лопатами и драглайнами ;с кратной экскаваторной перевалкой (с частичной п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реэк</w:t>
      </w:r>
      <w:r w:rsidRPr="00F67B0C">
        <w:rPr>
          <w:sz w:val="28"/>
          <w:szCs w:val="28"/>
        </w:rPr>
        <w:softHyphen/>
        <w:t>скавацией) вскрышных пород; с перемещением вскрышных пород в отвалы консольными отвалообразов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телями ;с частичным транспортированием породы на внутренние и внешние отвалы  или с перемещением всей породы во вну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ренние отвалы колесным транспортом.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прокладке железнодорожных путей и автодорог на самих отвалах н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обходимо учитывать последующее уплотнение разрыхленных пород и оседание поверхности отвала. Поэтому при профилировании пути в сторону развития о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вала обязательно вносят поправку, несколько увеличивающую проектный  подъем пути.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Маркшейдерскую съемку как внешних, так и внутренних породных отв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лов проводят на основе существующей сети опорных пунктов карьера При п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степенном увеличении площади, занятой отвалами, опорные пункты в виде о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дельных  вставок или несложной аналитической сети из 2—3 и более пунктов создают на поверхности самих отвалов. При этом места для закладки центров выбирают на наиболее давних, уплотнившихся отвальных участках.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 качестве съемочного обоснования на поверхности отвалов используют теодолитные ходы, проложенные между опорными  пунктами геодезические засечки (прямые и обратные) с пере</w:t>
      </w:r>
      <w:r w:rsidRPr="00F67B0C">
        <w:rPr>
          <w:sz w:val="28"/>
          <w:szCs w:val="28"/>
        </w:rPr>
        <w:softHyphen/>
        <w:t>ходными точками Если поверхность отв</w:t>
      </w:r>
      <w:r w:rsidRPr="00F67B0C">
        <w:rPr>
          <w:sz w:val="28"/>
          <w:szCs w:val="28"/>
        </w:rPr>
        <w:t>а</w:t>
      </w:r>
      <w:r w:rsidRPr="00F67B0C">
        <w:rPr>
          <w:sz w:val="28"/>
          <w:szCs w:val="28"/>
        </w:rPr>
        <w:t>лов относительно ров</w:t>
      </w:r>
      <w:r w:rsidRPr="00F67B0C">
        <w:rPr>
          <w:sz w:val="28"/>
          <w:szCs w:val="28"/>
        </w:rPr>
        <w:softHyphen/>
        <w:t>ная, то разбивают сетку квадратов, которую постепенно от центра к периферии развивают по мере увеличения отвала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Элементами детальной маркшейдерской съемки породных отвалов являю</w:t>
      </w:r>
      <w:r w:rsidRPr="00F67B0C">
        <w:rPr>
          <w:sz w:val="28"/>
          <w:szCs w:val="28"/>
        </w:rPr>
        <w:t>т</w:t>
      </w:r>
      <w:r w:rsidRPr="00F67B0C">
        <w:rPr>
          <w:sz w:val="28"/>
          <w:szCs w:val="28"/>
        </w:rPr>
        <w:t>ся верхние и нижние бровки отвальных уступов (ярусов), поверхность отвалов, железнодорожные пути и стрелочные переводы или автомобильные дороги, а также деформированные участки отвалов ( оползни, оплывы, провалы и т.д.)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Детальную съемку породных отвалов можно производить тахеометрич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ским и ординатным способами. Кроме того, на породных отвалах не реже двух раз в год производят нивелирование железнодорожных путей, а при автотран</w:t>
      </w:r>
      <w:r w:rsidRPr="00F67B0C">
        <w:rPr>
          <w:sz w:val="28"/>
          <w:szCs w:val="28"/>
        </w:rPr>
        <w:t>с</w:t>
      </w:r>
      <w:r w:rsidRPr="00F67B0C">
        <w:rPr>
          <w:sz w:val="28"/>
          <w:szCs w:val="28"/>
        </w:rPr>
        <w:t>порте – автомобильных дорог.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>Для создания породных свай в глинах нарушенной и ненару</w:t>
      </w:r>
      <w:r w:rsidRPr="00F67B0C">
        <w:rPr>
          <w:sz w:val="28"/>
          <w:szCs w:val="28"/>
        </w:rPr>
        <w:softHyphen/>
        <w:t>шенной стру</w:t>
      </w:r>
      <w:r w:rsidRPr="00F67B0C">
        <w:rPr>
          <w:sz w:val="28"/>
          <w:szCs w:val="28"/>
        </w:rPr>
        <w:t>к</w:t>
      </w:r>
      <w:r w:rsidRPr="00F67B0C">
        <w:rPr>
          <w:sz w:val="28"/>
          <w:szCs w:val="28"/>
        </w:rPr>
        <w:t>туры с высоким содержанием тонкодисперсных частиц и весьма низким коэ</w:t>
      </w:r>
      <w:r w:rsidRPr="00F67B0C">
        <w:rPr>
          <w:sz w:val="28"/>
          <w:szCs w:val="28"/>
        </w:rPr>
        <w:t>ф</w:t>
      </w:r>
      <w:r w:rsidRPr="00F67B0C">
        <w:rPr>
          <w:sz w:val="28"/>
          <w:szCs w:val="28"/>
        </w:rPr>
        <w:t>фициентом фильтрации эффекти</w:t>
      </w:r>
      <w:r w:rsidRPr="00F67B0C">
        <w:rPr>
          <w:sz w:val="28"/>
          <w:szCs w:val="28"/>
        </w:rPr>
        <w:softHyphen/>
        <w:t>вен способ с применением композиционного вяжущего. В этом случае бурят скважину в центре будущей сваи и в нее вводят композиционное вяжущее вещество на основе цемента, негашеной и</w:t>
      </w:r>
      <w:r w:rsidRPr="00F67B0C">
        <w:rPr>
          <w:sz w:val="28"/>
          <w:szCs w:val="28"/>
        </w:rPr>
        <w:t>з</w:t>
      </w:r>
      <w:r w:rsidRPr="00F67B0C">
        <w:rPr>
          <w:sz w:val="28"/>
          <w:szCs w:val="28"/>
        </w:rPr>
        <w:t>вести и глинистых пород (40% портландцемента марки 300—350, 10% негашеной и</w:t>
      </w:r>
      <w:r w:rsidRPr="00F67B0C">
        <w:rPr>
          <w:sz w:val="28"/>
          <w:szCs w:val="28"/>
        </w:rPr>
        <w:t>з</w:t>
      </w:r>
      <w:r w:rsidRPr="00F67B0C">
        <w:rPr>
          <w:sz w:val="28"/>
          <w:szCs w:val="28"/>
        </w:rPr>
        <w:t>вести активностью 85—92%, 50—55% неогеновой глины).</w:t>
      </w:r>
    </w:p>
    <w:p w:rsidR="0075350E" w:rsidRPr="00F67B0C" w:rsidRDefault="0075350E" w:rsidP="0075350E">
      <w:pPr>
        <w:tabs>
          <w:tab w:val="left" w:pos="0"/>
          <w:tab w:val="left" w:pos="709"/>
          <w:tab w:val="left" w:pos="684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 результате взаимодействия композиционного вяжущего с породами пр</w:t>
      </w:r>
      <w:r w:rsidRPr="00F67B0C">
        <w:rPr>
          <w:sz w:val="28"/>
          <w:szCs w:val="28"/>
        </w:rPr>
        <w:t>о</w:t>
      </w:r>
      <w:r w:rsidRPr="00F67B0C">
        <w:rPr>
          <w:sz w:val="28"/>
          <w:szCs w:val="28"/>
        </w:rPr>
        <w:t>исходит в некотором объеме вокруг скважины осушение пород, вызываемое гидратацией вяжущего материала, образование под действием адсорбционно-химических процес</w:t>
      </w:r>
      <w:r w:rsidRPr="00F67B0C">
        <w:rPr>
          <w:sz w:val="28"/>
          <w:szCs w:val="28"/>
        </w:rPr>
        <w:softHyphen/>
        <w:t>сов водостойких и прочных гидросиликатов кальция, ц</w:t>
      </w:r>
      <w:r w:rsidRPr="00F67B0C">
        <w:rPr>
          <w:sz w:val="28"/>
          <w:szCs w:val="28"/>
        </w:rPr>
        <w:t>е</w:t>
      </w:r>
      <w:r w:rsidRPr="00F67B0C">
        <w:rPr>
          <w:sz w:val="28"/>
          <w:szCs w:val="28"/>
        </w:rPr>
        <w:t>менти</w:t>
      </w:r>
      <w:r w:rsidRPr="00F67B0C">
        <w:rPr>
          <w:sz w:val="28"/>
          <w:szCs w:val="28"/>
        </w:rPr>
        <w:softHyphen/>
        <w:t>рующих дисперсные частицы. Таким образом, создается зона упрочне</w:t>
      </w:r>
      <w:r w:rsidRPr="00F67B0C">
        <w:rPr>
          <w:sz w:val="28"/>
          <w:szCs w:val="28"/>
        </w:rPr>
        <w:t>н</w:t>
      </w:r>
      <w:r w:rsidRPr="00F67B0C">
        <w:rPr>
          <w:sz w:val="28"/>
          <w:szCs w:val="28"/>
        </w:rPr>
        <w:t xml:space="preserve">ног материала диаметром </w:t>
      </w:r>
      <w:smartTag w:uri="urn:schemas-microsoft-com:office:smarttags" w:element="metricconverter">
        <w:smartTagPr>
          <w:attr w:name="ProductID" w:val="50 см"/>
        </w:smartTagPr>
        <w:r w:rsidRPr="00F67B0C">
          <w:rPr>
            <w:sz w:val="28"/>
            <w:szCs w:val="28"/>
          </w:rPr>
          <w:t>50 см</w:t>
        </w:r>
      </w:smartTag>
      <w:r w:rsidRPr="00F67B0C">
        <w:rPr>
          <w:sz w:val="28"/>
          <w:szCs w:val="28"/>
        </w:rPr>
        <w:t xml:space="preserve"> при диаметре сква</w:t>
      </w:r>
      <w:r w:rsidRPr="00F67B0C">
        <w:rPr>
          <w:sz w:val="28"/>
          <w:szCs w:val="28"/>
        </w:rPr>
        <w:softHyphen/>
        <w:t xml:space="preserve">жины </w:t>
      </w:r>
      <w:smartTag w:uri="urn:schemas-microsoft-com:office:smarttags" w:element="metricconverter">
        <w:smartTagPr>
          <w:attr w:name="ProductID" w:val="23 см"/>
        </w:smartTagPr>
        <w:r w:rsidRPr="00F67B0C">
          <w:rPr>
            <w:sz w:val="28"/>
            <w:szCs w:val="28"/>
          </w:rPr>
          <w:t>23 см</w:t>
        </w:r>
      </w:smartTag>
      <w:r w:rsidRPr="00F67B0C">
        <w:rPr>
          <w:sz w:val="28"/>
          <w:szCs w:val="28"/>
        </w:rPr>
        <w:t>.</w:t>
      </w:r>
    </w:p>
    <w:p w:rsidR="0075350E" w:rsidRPr="00F67B0C" w:rsidRDefault="0075350E" w:rsidP="0075350E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75350E" w:rsidRPr="00F67B0C" w:rsidRDefault="0075350E" w:rsidP="0075350E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</w:p>
    <w:p w:rsidR="0075350E" w:rsidRPr="00F67B0C" w:rsidRDefault="0075350E" w:rsidP="0075350E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Рекомендуемая</w:t>
      </w:r>
      <w:r w:rsidRPr="00F67B0C">
        <w:rPr>
          <w:sz w:val="28"/>
          <w:szCs w:val="28"/>
        </w:rPr>
        <w:t xml:space="preserve"> литератур</w:t>
      </w:r>
      <w:r>
        <w:rPr>
          <w:sz w:val="28"/>
          <w:szCs w:val="28"/>
        </w:rPr>
        <w:t>а</w:t>
      </w:r>
    </w:p>
    <w:p w:rsidR="0075350E" w:rsidRDefault="0075350E" w:rsidP="0075350E">
      <w:pPr>
        <w:ind w:right="-72" w:firstLine="540"/>
        <w:jc w:val="both"/>
        <w:rPr>
          <w:spacing w:val="-2"/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spacing w:val="-2"/>
          <w:sz w:val="28"/>
          <w:szCs w:val="28"/>
        </w:rPr>
        <w:t>Маркшейдерское дело: Учебник для вузов/ Д.Н. Оглоблин, Г.И. Те-расименко, А.Г. Акимов и др -3-е изд., перераб. и доп.— М.:Недра, 1981—704с.</w:t>
      </w:r>
    </w:p>
    <w:p w:rsidR="0075350E" w:rsidRDefault="0075350E" w:rsidP="0075350E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2. Борщ-Компониец В.И. Геодезия и маркшейдерское дело.— М.:Недра, 1989.</w:t>
      </w:r>
    </w:p>
    <w:p w:rsidR="0075350E" w:rsidRDefault="0075350E" w:rsidP="0075350E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3.Борщ-Компониец В.И. Геодезия, основы аэрофотосъемки и маркшейдерского дела. - М.:Недра, 1989.</w:t>
      </w:r>
    </w:p>
    <w:p w:rsidR="0075350E" w:rsidRDefault="0075350E" w:rsidP="0075350E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4. Борщ-Компониец В.И., Навитний А.М., Кныш Г.М. Маркшейдерское дело. - М.:Недра, 1992.–447с.</w:t>
      </w:r>
    </w:p>
    <w:p w:rsidR="0075350E" w:rsidRDefault="0075350E" w:rsidP="0075350E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5. Синанян Р.Р. Маркшейдерское дело. - М.:Недра, 1982.– 303с.</w:t>
      </w:r>
    </w:p>
    <w:p w:rsidR="0075350E" w:rsidRDefault="0075350E" w:rsidP="0075350E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6. Методическая разработка. (по выполнению лабораторных занятий по курсу «Маркшейдерское дело». Окатов Р.П., Ермекова Г.А., Старостина О.В. – Караганда, 2001.–26с. </w:t>
      </w:r>
    </w:p>
    <w:p w:rsidR="00A16D91" w:rsidRDefault="00A16D91">
      <w:bookmarkStart w:id="0" w:name="_GoBack"/>
      <w:bookmarkEnd w:id="0"/>
    </w:p>
    <w:sectPr w:rsidR="00A16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C6A"/>
    <w:rsid w:val="004B6C6A"/>
    <w:rsid w:val="0075350E"/>
    <w:rsid w:val="00A1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5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5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2865</Words>
  <Characters>16336</Characters>
  <Application>Microsoft Office Word</Application>
  <DocSecurity>0</DocSecurity>
  <Lines>136</Lines>
  <Paragraphs>38</Paragraphs>
  <ScaleCrop>false</ScaleCrop>
  <Company>SPecialiST RePack</Company>
  <LinksUpToDate>false</LinksUpToDate>
  <CharactersWithSpaces>19163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2015-09-03T02:41:00Z</dcterms:created>
  <dcterms:modified xsi:type="dcterms:W3CDTF">2015-09-03T02:41:00Z</dcterms:modified>
</cp:coreProperties>
</file>